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64C" w:rsidRDefault="00000000">
      <w:pPr>
        <w:spacing w:before="120" w:after="120" w:line="240" w:lineRule="auto"/>
        <w:jc w:val="right"/>
        <w:rPr>
          <w:rFonts w:ascii="Source Serif Pro" w:eastAsia="Source Serif Pro" w:hAnsi="Source Serif Pro" w:cs="Source Serif Pro"/>
        </w:rPr>
      </w:pPr>
      <w:r>
        <w:rPr>
          <w:rFonts w:ascii="Source Sans Pro Black" w:eastAsia="Source Sans Pro Black" w:hAnsi="Source Sans Pro Black" w:cs="Source Sans Pro Black"/>
          <w:sz w:val="34"/>
          <w:szCs w:val="34"/>
        </w:rPr>
        <w:t>Smlouva o účasti dítěte na komunitním venkovském táboře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515"/>
      </w:tblGrid>
      <w:tr w:rsidR="003A564C">
        <w:tc>
          <w:tcPr>
            <w:tcW w:w="9062" w:type="dxa"/>
            <w:gridSpan w:val="2"/>
            <w:shd w:val="clear" w:color="auto" w:fill="E7E6E6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Organizátor</w:t>
            </w:r>
          </w:p>
        </w:tc>
      </w:tr>
      <w:tr w:rsidR="003A564C">
        <w:tc>
          <w:tcPr>
            <w:tcW w:w="2547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Název organizace:</w:t>
            </w:r>
          </w:p>
        </w:tc>
        <w:tc>
          <w:tcPr>
            <w:tcW w:w="6515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MAS Východní Slovácko, z.s.</w:t>
            </w:r>
          </w:p>
        </w:tc>
      </w:tr>
      <w:tr w:rsidR="003A564C">
        <w:tc>
          <w:tcPr>
            <w:tcW w:w="2547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IČO:</w:t>
            </w:r>
          </w:p>
        </w:tc>
        <w:tc>
          <w:tcPr>
            <w:tcW w:w="6515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27015777</w:t>
            </w:r>
          </w:p>
        </w:tc>
      </w:tr>
      <w:tr w:rsidR="003A564C">
        <w:tc>
          <w:tcPr>
            <w:tcW w:w="2547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Adresa sídla:</w:t>
            </w:r>
          </w:p>
        </w:tc>
        <w:tc>
          <w:tcPr>
            <w:tcW w:w="6515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Suchá Loz 72, 687 53 Suchá Loz</w:t>
            </w:r>
          </w:p>
        </w:tc>
      </w:tr>
      <w:tr w:rsidR="003A564C">
        <w:tc>
          <w:tcPr>
            <w:tcW w:w="2547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Datová schránka</w:t>
            </w:r>
          </w:p>
        </w:tc>
        <w:tc>
          <w:tcPr>
            <w:tcW w:w="6515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vimdhw6</w:t>
            </w:r>
          </w:p>
        </w:tc>
      </w:tr>
      <w:tr w:rsidR="003A564C">
        <w:tc>
          <w:tcPr>
            <w:tcW w:w="9062" w:type="dxa"/>
            <w:gridSpan w:val="2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(dále jen „organizátor“)</w:t>
            </w:r>
          </w:p>
        </w:tc>
      </w:tr>
    </w:tbl>
    <w:p w:rsidR="003A564C" w:rsidRDefault="00000000">
      <w:pPr>
        <w:spacing w:before="120" w:after="120" w:line="240" w:lineRule="auto"/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>a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3"/>
      </w:tblGrid>
      <w:tr w:rsidR="003A564C">
        <w:trPr>
          <w:trHeight w:val="397"/>
        </w:trPr>
        <w:tc>
          <w:tcPr>
            <w:tcW w:w="9062" w:type="dxa"/>
            <w:gridSpan w:val="2"/>
            <w:shd w:val="clear" w:color="auto" w:fill="E7E6E6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Základní údaje o podpořené osobě (tj. zákonný zástupce)</w:t>
            </w: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Jméno a příjmení: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Datum narození: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Trvalý pobyt: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Telefon: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Email: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rPr>
          <w:trHeight w:val="397"/>
        </w:trPr>
        <w:tc>
          <w:tcPr>
            <w:tcW w:w="9062" w:type="dxa"/>
            <w:gridSpan w:val="2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sz w:val="20"/>
                <w:szCs w:val="20"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(dále jen „zákonný zástupce“ nebo „objednatel“)</w:t>
            </w:r>
          </w:p>
        </w:tc>
      </w:tr>
      <w:tr w:rsidR="003A564C">
        <w:trPr>
          <w:trHeight w:val="397"/>
        </w:trPr>
        <w:tc>
          <w:tcPr>
            <w:tcW w:w="9062" w:type="dxa"/>
            <w:gridSpan w:val="2"/>
            <w:shd w:val="clear" w:color="auto" w:fill="E7E6E6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Údaje o účastníkovi</w:t>
            </w: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Jméno a příjmení: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Datum narození: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</w:p>
        </w:tc>
      </w:tr>
      <w:tr w:rsidR="003A564C">
        <w:trPr>
          <w:trHeight w:val="397"/>
        </w:trPr>
        <w:tc>
          <w:tcPr>
            <w:tcW w:w="2689" w:type="dxa"/>
          </w:tcPr>
          <w:p w:rsidR="003A564C" w:rsidRDefault="00000000">
            <w:pPr>
              <w:spacing w:before="60" w:after="60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Trvalý pobyt:</w:t>
            </w:r>
          </w:p>
        </w:tc>
        <w:tc>
          <w:tcPr>
            <w:tcW w:w="6373" w:type="dxa"/>
          </w:tcPr>
          <w:p w:rsidR="003A564C" w:rsidRDefault="003A564C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</w:p>
        </w:tc>
      </w:tr>
      <w:tr w:rsidR="003A564C">
        <w:trPr>
          <w:trHeight w:val="397"/>
        </w:trPr>
        <w:tc>
          <w:tcPr>
            <w:tcW w:w="9062" w:type="dxa"/>
            <w:gridSpan w:val="2"/>
          </w:tcPr>
          <w:p w:rsidR="003A564C" w:rsidRDefault="00000000">
            <w:pPr>
              <w:spacing w:before="60" w:after="60"/>
              <w:jc w:val="both"/>
              <w:rPr>
                <w:rFonts w:ascii="Source Serif Pro" w:eastAsia="Source Serif Pro" w:hAnsi="Source Serif Pro" w:cs="Source Serif Pro"/>
                <w:i/>
              </w:rPr>
            </w:pPr>
            <w:r>
              <w:rPr>
                <w:rFonts w:ascii="Source Serif Pro" w:eastAsia="Source Serif Pro" w:hAnsi="Source Serif Pro" w:cs="Source Serif Pro"/>
                <w:i/>
              </w:rPr>
              <w:t>(dále jen „dítě“ nebo „účastník“)</w:t>
            </w:r>
          </w:p>
        </w:tc>
      </w:tr>
    </w:tbl>
    <w:p w:rsidR="003A564C" w:rsidRDefault="003A564C">
      <w:pPr>
        <w:rPr>
          <w:rFonts w:ascii="Source Serif Pro" w:eastAsia="Source Serif Pro" w:hAnsi="Source Serif Pro" w:cs="Source Serif Pro"/>
        </w:rPr>
      </w:pPr>
    </w:p>
    <w:p w:rsidR="003A564C" w:rsidRDefault="00000000">
      <w:pPr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 xml:space="preserve">uzavřeli níže uvedeného dne, měsíce a roku tuto smlouvu o účasti dítěte na komunitním venkovském táboře:  </w:t>
      </w:r>
    </w:p>
    <w:p w:rsidR="003A56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Předmět smlouvy</w:t>
      </w:r>
    </w:p>
    <w:p w:rsidR="003A564C" w:rsidRDefault="003A564C">
      <w:pPr>
        <w:spacing w:after="0"/>
        <w:rPr>
          <w:rFonts w:ascii="Source Serif Pro" w:eastAsia="Source Serif Pro" w:hAnsi="Source Serif Pro" w:cs="Source Serif Pro"/>
          <w:color w:val="000000"/>
        </w:rPr>
      </w:pPr>
    </w:p>
    <w:p w:rsidR="003A56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 xml:space="preserve">Předmětem této smlouvy je úprava vztahů mezi organizátorem a objednatelem při zařazení dítěte do komunitního venkovského tábora (dále i jen „tábor“), který se bude konat v termínu </w:t>
      </w:r>
      <w:r w:rsidR="00EC1D66">
        <w:rPr>
          <w:rFonts w:ascii="Source Serif Pro" w:eastAsia="Source Serif Pro" w:hAnsi="Source Serif Pro" w:cs="Source Serif Pro"/>
          <w:color w:val="000000"/>
        </w:rPr>
        <w:t>31. 7. - 4. 8.</w:t>
      </w:r>
      <w:r>
        <w:rPr>
          <w:rFonts w:ascii="Source Serif Pro" w:eastAsia="Source Serif Pro" w:hAnsi="Source Serif Pro" w:cs="Source Serif Pro"/>
        </w:rPr>
        <w:t xml:space="preserve"> </w:t>
      </w:r>
      <w:r w:rsidR="00EC1D66">
        <w:rPr>
          <w:rFonts w:ascii="Source Serif Pro" w:eastAsia="Source Serif Pro" w:hAnsi="Source Serif Pro" w:cs="Source Serif Pro"/>
        </w:rPr>
        <w:t>2023</w:t>
      </w:r>
      <w:r w:rsidR="00EC1D66">
        <w:rPr>
          <w:rFonts w:ascii="Source Serif Pro" w:eastAsia="Source Serif Pro" w:hAnsi="Source Serif Pro" w:cs="Source Serif Pro"/>
          <w:color w:val="000000"/>
        </w:rPr>
        <w:t xml:space="preserve"> v</w:t>
      </w:r>
      <w:r>
        <w:rPr>
          <w:rFonts w:ascii="Source Serif Pro" w:eastAsia="Source Serif Pro" w:hAnsi="Source Serif Pro" w:cs="Source Serif Pro"/>
          <w:color w:val="000000"/>
        </w:rPr>
        <w:t xml:space="preserve"> lokalitě </w:t>
      </w:r>
      <w:r w:rsidR="00EC1D66" w:rsidRPr="00EC1D66">
        <w:rPr>
          <w:rFonts w:ascii="Source Serif Pro" w:eastAsia="Source Serif Pro" w:hAnsi="Source Serif Pro" w:cs="Source Serif Pro"/>
          <w:color w:val="000000"/>
        </w:rPr>
        <w:t>Vlčnov 186, 68761 Vlčnov</w:t>
      </w:r>
      <w:r>
        <w:rPr>
          <w:rFonts w:ascii="Source Serif Pro" w:eastAsia="Source Serif Pro" w:hAnsi="Source Serif Pro" w:cs="Source Serif Pro"/>
          <w:color w:val="000000"/>
        </w:rPr>
        <w:t xml:space="preserve"> v čase vždy od </w:t>
      </w:r>
      <w:r w:rsidR="00EC1D66">
        <w:rPr>
          <w:rFonts w:ascii="Source Serif Pro" w:eastAsia="Source Serif Pro" w:hAnsi="Source Serif Pro" w:cs="Source Serif Pro"/>
        </w:rPr>
        <w:t>8:00</w:t>
      </w:r>
      <w:r>
        <w:rPr>
          <w:rFonts w:ascii="Source Serif Pro" w:eastAsia="Source Serif Pro" w:hAnsi="Source Serif Pro" w:cs="Source Serif Pro"/>
          <w:color w:val="000000"/>
        </w:rPr>
        <w:t xml:space="preserve"> do </w:t>
      </w:r>
      <w:r w:rsidR="00EC1D66">
        <w:rPr>
          <w:rFonts w:ascii="Source Serif Pro" w:eastAsia="Source Serif Pro" w:hAnsi="Source Serif Pro" w:cs="Source Serif Pro"/>
          <w:color w:val="000000"/>
        </w:rPr>
        <w:t xml:space="preserve">16:00 </w:t>
      </w:r>
      <w:r>
        <w:rPr>
          <w:rFonts w:ascii="Source Serif Pro" w:eastAsia="Source Serif Pro" w:hAnsi="Source Serif Pro" w:cs="Source Serif Pro"/>
          <w:color w:val="000000"/>
        </w:rPr>
        <w:t>hodin. Dítě je předáváno zákonným zástupcem v místě realizace tábora pečující osobě, tj. osobě starší 18 let určené organizátorem, která o děti pečuje v průběhu tábora.</w:t>
      </w:r>
    </w:p>
    <w:p w:rsidR="003A56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Komunitní venkovský tábor je organizován za podpory dotace z Operačního programu zaměstnanost plus – č. projektu CZ.03.02.01/00/22_008/0000038, název projektu „1. Projekt OPZ+ MAS Východní Slovácko“ (dále jen „projekt“).</w:t>
      </w:r>
    </w:p>
    <w:p w:rsidR="003A56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 xml:space="preserve">Náplní tábora budou typické aktivity pro tento typ péče o děti (zejména hry, soutěže, výlety, výtvarná a sportovní činnost dětí). </w:t>
      </w:r>
    </w:p>
    <w:p w:rsidR="003A564C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lastRenderedPageBreak/>
        <w:t>Účastníkem se rozumí osoba, jejíž pobyt je podložen řádně vyplněnou přihláškou na akci a cena byla uhrazena v souladu s pokyny provozovatele. Osoby mladší 18 let jsou ve 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:rsidR="003A564C" w:rsidRDefault="003A564C">
      <w:pPr>
        <w:spacing w:after="0"/>
        <w:rPr>
          <w:rFonts w:ascii="Source Serif Pro" w:eastAsia="Source Serif Pro" w:hAnsi="Source Serif Pro" w:cs="Source Serif Pro"/>
          <w:b/>
          <w:color w:val="000000"/>
        </w:rPr>
      </w:pPr>
    </w:p>
    <w:p w:rsidR="003A56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Práva a povinnosti smluvních stran</w:t>
      </w:r>
    </w:p>
    <w:p w:rsidR="003A564C" w:rsidRDefault="003A564C">
      <w:pPr>
        <w:spacing w:after="0"/>
        <w:rPr>
          <w:rFonts w:ascii="Source Serif Pro" w:eastAsia="Source Serif Pro" w:hAnsi="Source Serif Pro" w:cs="Source Serif Pro"/>
          <w:color w:val="000000"/>
        </w:rPr>
      </w:pP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Účastník akce je povinen dodržovat režim dne a pokyny vedení tábora. Především pak pokyny týkající se bezpečnosti a zdraví účastníků na táboře.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Účastník je povinen zdržet se chování, které může poškozovat ostatní účastníky tábora. V případě nezvládnutelných kázeňských problémů s účastníkem si pořadatel vyhrazuje právo vyloučit jej.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Účastník tábora je povinen šetřit movitý i nemovitý majetek v místě tábora.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Tábor je organizován pro rodiče dětí, kteří mají prokazatelnou vazbu na region MAS Východní Slovácko (region MAS Východní Slovácko sestává z obcí Bánov, Březová, Bystřice pod Lopeníkem, Dolní Němčí, Horní Němčí, Korytná, Nivnice, Slavkov, Suchá Loz, Strání, Vlčnov a města Uherský Brod). Uznatelnou vazbou je trvalý pobyt v uvedeném regionu nebo rodič dítěte účastnícího se tábora pracuje v uvedeném regionu nebo dítě účastnící se tábora navštěvuje školu v uvedeném regionu. Zákonný zástupce je povinen tuto informaci organizátorovi pravdivě uvést, a to před zahájením tábora.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která zajistí bezpečné uschování jí svěřených věcí. V případě neuposlechnutí tohoto organizačního opatření nenese organizátor za 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Zákonný zástupce je povinen informovat organizátora o zdravotním stavu účastníka (vyplněním tzv. zdravotního dotazníku, který je sou</w:t>
      </w:r>
      <w:r>
        <w:rPr>
          <w:rFonts w:ascii="Source Serif Pro" w:eastAsia="Source Serif Pro" w:hAnsi="Source Serif Pro" w:cs="Source Serif Pro"/>
        </w:rPr>
        <w:t>částí přihlášky</w:t>
      </w:r>
      <w:r>
        <w:rPr>
          <w:rFonts w:ascii="Source Serif Pro" w:eastAsia="Source Serif Pro" w:hAnsi="Source Serif Pro" w:cs="Source Serif Pro"/>
          <w:color w:val="000000"/>
        </w:rPr>
        <w:t xml:space="preserve">) a v případě nutnosti uděluje souhlas organizátorovi k aplikaci léčebného prostředku. 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Podmínkou přijetí účastníka je zákonným zástupcem podepsaná závazná přihláška, zaplacení akce.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Organizátor prohlašuje, že má sjednáno úrazové pojištění dětí – účastníků akce.</w:t>
      </w:r>
    </w:p>
    <w:p w:rsidR="003A564C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357" w:hanging="357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:rsidR="003A564C" w:rsidRDefault="003A564C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Source Serif Pro" w:eastAsia="Source Serif Pro" w:hAnsi="Source Serif Pro" w:cs="Source Serif Pro"/>
        </w:rPr>
      </w:pPr>
    </w:p>
    <w:p w:rsidR="003A564C" w:rsidRDefault="003A564C">
      <w:pPr>
        <w:spacing w:after="0"/>
        <w:rPr>
          <w:rFonts w:ascii="Source Serif Pro" w:eastAsia="Source Serif Pro" w:hAnsi="Source Serif Pro" w:cs="Source Serif Pro"/>
          <w:b/>
          <w:color w:val="000000"/>
        </w:rPr>
      </w:pPr>
    </w:p>
    <w:p w:rsidR="003A56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lastRenderedPageBreak/>
        <w:t>Souhlas se zpracováním a ochrana osobních údajů</w:t>
      </w:r>
    </w:p>
    <w:p w:rsidR="003A564C" w:rsidRDefault="00000000">
      <w:pPr>
        <w:spacing w:before="120" w:after="120"/>
        <w:ind w:left="705" w:hanging="705"/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color w:val="000000"/>
        </w:rPr>
        <w:t>3.1.</w:t>
      </w:r>
      <w:r>
        <w:rPr>
          <w:rFonts w:ascii="Source Serif Pro" w:eastAsia="Source Serif Pro" w:hAnsi="Source Serif Pro" w:cs="Source Serif Pro"/>
          <w:color w:val="000000"/>
        </w:rPr>
        <w:tab/>
        <w:t xml:space="preserve">Organizátor je povinen v souladu s Rozhodnutím o poskytnutí dotace zpracovávat, uchovávat a nakládat s osobními údaji účastníků tábora a osob podpořených v rámci tohoto projektu, a to jako správce v souladu s Nařízením Evropského parlamentu a 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:rsidR="003A56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5" w:hanging="705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3.2.</w:t>
      </w:r>
      <w:r>
        <w:rPr>
          <w:rFonts w:ascii="Source Serif Pro" w:eastAsia="Source Serif Pro" w:hAnsi="Source Serif Pro" w:cs="Source Serif Pro"/>
          <w:color w:val="000000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 OPZ+, a to v rozsahu vymezeném v Obecné části pravidel pro žadatele a příjemce v rámci OPZ. Dále souhlasí s pořizováním fotografií v průběhu tábora a jejich použití pro účely organizátora, fotografie z průběhu tábora pro účastníky, pro prezentaci táborů na webových stránkách organizátora, výroční zprávě organizátora apod.</w:t>
      </w:r>
    </w:p>
    <w:p w:rsidR="003A564C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05" w:hanging="705"/>
        <w:jc w:val="both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3.3.</w:t>
      </w:r>
      <w:r>
        <w:rPr>
          <w:rFonts w:ascii="Source Serif Pro" w:eastAsia="Source Serif Pro" w:hAnsi="Source Serif Pro" w:cs="Source Serif Pro"/>
          <w:color w:val="000000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:rsidR="003A564C" w:rsidRDefault="003A564C">
      <w:pPr>
        <w:spacing w:after="0"/>
        <w:rPr>
          <w:rFonts w:ascii="Source Serif Pro" w:eastAsia="Source Serif Pro" w:hAnsi="Source Serif Pro" w:cs="Source Serif Pro"/>
          <w:b/>
          <w:color w:val="000000"/>
        </w:rPr>
      </w:pPr>
    </w:p>
    <w:p w:rsidR="003A564C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center"/>
        <w:rPr>
          <w:rFonts w:ascii="Source Serif Pro" w:eastAsia="Source Serif Pro" w:hAnsi="Source Serif Pro" w:cs="Source Serif Pro"/>
          <w:color w:val="000000"/>
        </w:rPr>
      </w:pPr>
      <w:r>
        <w:rPr>
          <w:rFonts w:ascii="Source Serif Pro" w:eastAsia="Source Serif Pro" w:hAnsi="Source Serif Pro" w:cs="Source Serif Pro"/>
          <w:color w:val="000000"/>
        </w:rPr>
        <w:t>Závěrečná ustanovení</w:t>
      </w:r>
    </w:p>
    <w:p w:rsidR="003A564C" w:rsidRDefault="003A564C">
      <w:pPr>
        <w:spacing w:after="0"/>
        <w:rPr>
          <w:rFonts w:ascii="Source Serif Pro" w:eastAsia="Source Serif Pro" w:hAnsi="Source Serif Pro" w:cs="Source Serif Pro"/>
          <w:color w:val="000000"/>
        </w:rPr>
      </w:pPr>
    </w:p>
    <w:p w:rsidR="003A564C" w:rsidRDefault="00000000">
      <w:pPr>
        <w:spacing w:before="120" w:after="120"/>
        <w:ind w:left="705" w:hanging="705"/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color w:val="000000"/>
        </w:rPr>
        <w:t>4.1.</w:t>
      </w:r>
      <w:r>
        <w:rPr>
          <w:rFonts w:ascii="Source Serif Pro" w:eastAsia="Source Serif Pro" w:hAnsi="Source Serif Pro" w:cs="Source Serif Pro"/>
          <w:color w:val="000000"/>
        </w:rPr>
        <w:tab/>
        <w:t xml:space="preserve">Nedílnou součástí smlouvy (příloha č. 1) je závazná přihláška dítěte </w:t>
      </w:r>
    </w:p>
    <w:p w:rsidR="003A564C" w:rsidRDefault="00000000">
      <w:pPr>
        <w:spacing w:before="120" w:after="120"/>
        <w:ind w:left="705" w:hanging="705"/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>4.2.</w:t>
      </w:r>
      <w:r>
        <w:rPr>
          <w:rFonts w:ascii="Source Serif Pro" w:eastAsia="Source Serif Pro" w:hAnsi="Source Serif Pro" w:cs="Source Serif Pro"/>
        </w:rPr>
        <w:tab/>
        <w:t>Smluvní strany tímto výslovně prohlašují, že se s obsahem smlouvy seznámily, že všechna ujednání v ní obsažená odpovídají jejich pravé a svobodné vůli, že smlouva nebyla uzavřena v tísni, ani za jinak nevýhodných podmínek či nátlaku kterékoli ze smluvních stran či třetích osob.</w:t>
      </w:r>
    </w:p>
    <w:p w:rsidR="003A564C" w:rsidRDefault="00000000">
      <w:pPr>
        <w:spacing w:before="120" w:after="120"/>
        <w:ind w:left="709" w:hanging="709"/>
        <w:jc w:val="both"/>
        <w:rPr>
          <w:rFonts w:ascii="Source Serif Pro" w:eastAsia="Source Serif Pro" w:hAnsi="Source Serif Pro" w:cs="Source Serif Pro"/>
        </w:rPr>
      </w:pPr>
      <w:bookmarkStart w:id="0" w:name="_heading=h.gjdgxs" w:colFirst="0" w:colLast="0"/>
      <w:bookmarkEnd w:id="0"/>
      <w:r>
        <w:rPr>
          <w:rFonts w:ascii="Source Serif Pro" w:eastAsia="Source Serif Pro" w:hAnsi="Source Serif Pro" w:cs="Source Serif Pro"/>
        </w:rPr>
        <w:t>4.3.</w:t>
      </w:r>
      <w:r>
        <w:rPr>
          <w:rFonts w:ascii="Source Serif Pro" w:eastAsia="Source Serif Pro" w:hAnsi="Source Serif Pro" w:cs="Source Serif Pro"/>
        </w:rPr>
        <w:tab/>
        <w:t>Otázky touto smlouvou neupravené se řídí Občanským zákoníkem a dalšími platnými předpisy České republiky.</w:t>
      </w:r>
    </w:p>
    <w:p w:rsidR="003A564C" w:rsidRDefault="00000000">
      <w:pPr>
        <w:spacing w:before="120" w:after="120"/>
        <w:ind w:left="709" w:hanging="709"/>
        <w:jc w:val="both"/>
        <w:rPr>
          <w:rFonts w:ascii="Source Serif Pro" w:eastAsia="Source Serif Pro" w:hAnsi="Source Serif Pro" w:cs="Source Serif Pro"/>
        </w:rPr>
      </w:pPr>
      <w:bookmarkStart w:id="1" w:name="_heading=h.30j0zll" w:colFirst="0" w:colLast="0"/>
      <w:bookmarkEnd w:id="1"/>
      <w:r>
        <w:rPr>
          <w:rFonts w:ascii="Source Serif Pro" w:eastAsia="Source Serif Pro" w:hAnsi="Source Serif Pro" w:cs="Source Serif Pro"/>
        </w:rPr>
        <w:t>4.4.</w:t>
      </w:r>
      <w:r>
        <w:rPr>
          <w:rFonts w:ascii="Source Serif Pro" w:eastAsia="Source Serif Pro" w:hAnsi="Source Serif Pro" w:cs="Source Serif Pro"/>
        </w:rPr>
        <w:tab/>
        <w:t>Tato Smlouva nabývá platnosti a účinnosti dnem jejího podpisu smluvními stranami.</w:t>
      </w:r>
    </w:p>
    <w:p w:rsidR="003A564C" w:rsidRDefault="003A564C">
      <w:pPr>
        <w:spacing w:after="0"/>
        <w:jc w:val="both"/>
        <w:rPr>
          <w:rFonts w:ascii="Source Serif Pro" w:eastAsia="Source Serif Pro" w:hAnsi="Source Serif Pro" w:cs="Source Serif Pro"/>
        </w:rPr>
      </w:pPr>
    </w:p>
    <w:p w:rsidR="003A564C" w:rsidRDefault="003A564C">
      <w:pPr>
        <w:spacing w:after="0"/>
        <w:ind w:left="567" w:hanging="567"/>
        <w:jc w:val="both"/>
        <w:rPr>
          <w:rFonts w:ascii="Source Serif Pro" w:eastAsia="Source Serif Pro" w:hAnsi="Source Serif Pro" w:cs="Source Serif Pro"/>
        </w:rPr>
      </w:pPr>
    </w:p>
    <w:p w:rsidR="003A564C" w:rsidRDefault="003A564C">
      <w:pPr>
        <w:spacing w:after="0"/>
        <w:ind w:left="567" w:hanging="567"/>
        <w:jc w:val="both"/>
        <w:rPr>
          <w:rFonts w:ascii="Source Serif Pro" w:eastAsia="Source Serif Pro" w:hAnsi="Source Serif Pro" w:cs="Source Serif Pro"/>
        </w:rPr>
      </w:pPr>
    </w:p>
    <w:p w:rsidR="003A564C" w:rsidRDefault="00000000">
      <w:pPr>
        <w:ind w:left="567" w:hanging="567"/>
        <w:jc w:val="both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</w:rPr>
        <w:t>V ................................................. dne …………...2023</w:t>
      </w:r>
      <w:r>
        <w:rPr>
          <w:rFonts w:ascii="Source Serif Pro" w:eastAsia="Source Serif Pro" w:hAnsi="Source Serif Pro" w:cs="Source Serif Pro"/>
        </w:rPr>
        <w:tab/>
      </w:r>
    </w:p>
    <w:p w:rsidR="003A564C" w:rsidRDefault="00000000">
      <w:pPr>
        <w:ind w:left="567" w:hanging="56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Style w:val="a1"/>
        <w:tblW w:w="906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3A564C">
        <w:trPr>
          <w:trHeight w:val="1240"/>
        </w:trPr>
        <w:tc>
          <w:tcPr>
            <w:tcW w:w="4531" w:type="dxa"/>
          </w:tcPr>
          <w:p w:rsidR="003A564C" w:rsidRDefault="003A564C">
            <w:pPr>
              <w:rPr>
                <w:rFonts w:ascii="Source Serif Pro" w:eastAsia="Source Serif Pro" w:hAnsi="Source Serif Pro" w:cs="Source Serif Pro"/>
              </w:rPr>
            </w:pPr>
          </w:p>
        </w:tc>
        <w:tc>
          <w:tcPr>
            <w:tcW w:w="4531" w:type="dxa"/>
          </w:tcPr>
          <w:p w:rsidR="003A564C" w:rsidRDefault="003A564C">
            <w:pPr>
              <w:rPr>
                <w:rFonts w:ascii="Source Serif Pro" w:eastAsia="Source Serif Pro" w:hAnsi="Source Serif Pro" w:cs="Source Serif Pro"/>
              </w:rPr>
            </w:pPr>
          </w:p>
        </w:tc>
      </w:tr>
      <w:tr w:rsidR="003A564C">
        <w:tc>
          <w:tcPr>
            <w:tcW w:w="4531" w:type="dxa"/>
          </w:tcPr>
          <w:p w:rsidR="003A564C" w:rsidRDefault="00000000">
            <w:pPr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 xml:space="preserve">MAS Východní Slovácko, z.s. </w:t>
            </w:r>
          </w:p>
          <w:p w:rsidR="003A564C" w:rsidRDefault="00000000">
            <w:pPr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(organizátor)</w:t>
            </w:r>
          </w:p>
        </w:tc>
        <w:tc>
          <w:tcPr>
            <w:tcW w:w="4531" w:type="dxa"/>
          </w:tcPr>
          <w:p w:rsidR="003A564C" w:rsidRDefault="00000000">
            <w:pPr>
              <w:rPr>
                <w:rFonts w:ascii="Source Serif Pro" w:eastAsia="Source Serif Pro" w:hAnsi="Source Serif Pro" w:cs="Source Serif Pro"/>
              </w:rPr>
            </w:pPr>
            <w:r>
              <w:rPr>
                <w:rFonts w:ascii="Source Serif Pro" w:eastAsia="Source Serif Pro" w:hAnsi="Source Serif Pro" w:cs="Source Serif Pro"/>
              </w:rPr>
              <w:t>(zákonný zástupce)</w:t>
            </w:r>
          </w:p>
        </w:tc>
      </w:tr>
    </w:tbl>
    <w:p w:rsidR="003A564C" w:rsidRDefault="003A564C">
      <w:pPr>
        <w:rPr>
          <w:rFonts w:ascii="Source Serif Pro" w:eastAsia="Source Serif Pro" w:hAnsi="Source Serif Pro" w:cs="Source Serif Pro"/>
        </w:rPr>
      </w:pPr>
    </w:p>
    <w:sectPr w:rsidR="003A56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2D78" w:rsidRDefault="008A2D78">
      <w:pPr>
        <w:spacing w:after="0" w:line="240" w:lineRule="auto"/>
      </w:pPr>
      <w:r>
        <w:separator/>
      </w:r>
    </w:p>
  </w:endnote>
  <w:endnote w:type="continuationSeparator" w:id="0">
    <w:p w:rsidR="008A2D78" w:rsidRDefault="008A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6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ource Serif Pro" w:eastAsia="Source Serif Pro" w:hAnsi="Source Serif Pro" w:cs="Source Serif Pro"/>
        <w:color w:val="000000"/>
      </w:rPr>
    </w:pPr>
    <w:r>
      <w:rPr>
        <w:rFonts w:ascii="Source Serif Pro" w:eastAsia="Source Serif Pro" w:hAnsi="Source Serif Pro" w:cs="Source Serif Pro"/>
        <w:color w:val="000000"/>
      </w:rPr>
      <w:fldChar w:fldCharType="begin"/>
    </w:r>
    <w:r>
      <w:rPr>
        <w:rFonts w:ascii="Source Serif Pro" w:eastAsia="Source Serif Pro" w:hAnsi="Source Serif Pro" w:cs="Source Serif Pro"/>
        <w:color w:val="000000"/>
      </w:rPr>
      <w:instrText>PAGE</w:instrText>
    </w:r>
    <w:r>
      <w:rPr>
        <w:rFonts w:ascii="Source Serif Pro" w:eastAsia="Source Serif Pro" w:hAnsi="Source Serif Pro" w:cs="Source Serif Pro"/>
        <w:color w:val="000000"/>
      </w:rPr>
      <w:fldChar w:fldCharType="separate"/>
    </w:r>
    <w:r w:rsidR="00EC1D66">
      <w:rPr>
        <w:rFonts w:ascii="Source Serif Pro" w:eastAsia="Source Serif Pro" w:hAnsi="Source Serif Pro" w:cs="Source Serif Pro"/>
        <w:noProof/>
        <w:color w:val="000000"/>
      </w:rPr>
      <w:t>1</w:t>
    </w:r>
    <w:r>
      <w:rPr>
        <w:rFonts w:ascii="Source Serif Pro" w:eastAsia="Source Serif Pro" w:hAnsi="Source Serif Pro" w:cs="Source Serif Pro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2D78" w:rsidRDefault="008A2D78">
      <w:pPr>
        <w:spacing w:after="0" w:line="240" w:lineRule="auto"/>
      </w:pPr>
      <w:r>
        <w:separator/>
      </w:r>
    </w:p>
  </w:footnote>
  <w:footnote w:type="continuationSeparator" w:id="0">
    <w:p w:rsidR="008A2D78" w:rsidRDefault="008A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6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-165099</wp:posOffset>
              </wp:positionH>
              <wp:positionV relativeFrom="paragraph">
                <wp:posOffset>-571499</wp:posOffset>
              </wp:positionV>
              <wp:extent cx="5897880" cy="1007110"/>
              <wp:effectExtent l="0" t="0" r="0" b="0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2397050" y="3276425"/>
                        <a:chExt cx="5897900" cy="1007150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2397060" y="3276445"/>
                          <a:ext cx="5897880" cy="1007110"/>
                          <a:chOff x="0" y="0"/>
                          <a:chExt cx="5897880" cy="100711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0" y="0"/>
                            <a:ext cx="5897875" cy="100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A564C" w:rsidRDefault="003A564C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371475"/>
                            <a:ext cx="2451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276850" y="457200"/>
                            <a:ext cx="62103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l="64636"/>
                          <a:stretch/>
                        </pic:blipFill>
                        <pic:spPr>
                          <a:xfrm>
                            <a:off x="2590800" y="0"/>
                            <a:ext cx="266827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-165099</wp:posOffset>
              </wp:positionH>
              <wp:positionV relativeFrom="paragraph">
                <wp:posOffset>-571499</wp:posOffset>
              </wp:positionV>
              <wp:extent cx="5897880" cy="100711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7880" cy="1007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475"/>
    <w:multiLevelType w:val="multilevel"/>
    <w:tmpl w:val="E32CAD2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16E77DD"/>
    <w:multiLevelType w:val="multilevel"/>
    <w:tmpl w:val="64824DB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7CFC11CC"/>
    <w:multiLevelType w:val="multilevel"/>
    <w:tmpl w:val="C41AB0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708800609">
    <w:abstractNumId w:val="0"/>
  </w:num>
  <w:num w:numId="2" w16cid:durableId="46538206">
    <w:abstractNumId w:val="2"/>
  </w:num>
  <w:num w:numId="3" w16cid:durableId="176495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4C"/>
    <w:rsid w:val="003A564C"/>
    <w:rsid w:val="008A2D78"/>
    <w:rsid w:val="00EC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3744"/>
  <w15:docId w15:val="{6F96A781-A901-45E7-961B-481E868A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pg8y2LHP/XMhzAyVa9YsgOZF8w==">AMUW2mUIn80qzWm5T0TLgIc3JxE9PCO63mt2LGIbiEoDWQgzCKhnL00d+vviEjtWp30cYqjgUrG68XHF/3dX40BpOErO5aaYSdo2yb1CnystLSF3XFqn/mUTUWCzs2fc3Ss91NuyVEuI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5468</Characters>
  <Application>Microsoft Office Word</Application>
  <DocSecurity>0</DocSecurity>
  <Lines>45</Lines>
  <Paragraphs>12</Paragraphs>
  <ScaleCrop>false</ScaleCrop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Surmař</dc:creator>
  <cp:lastModifiedBy>Vojtěch Surmař</cp:lastModifiedBy>
  <cp:revision>2</cp:revision>
  <dcterms:created xsi:type="dcterms:W3CDTF">2023-03-08T07:01:00Z</dcterms:created>
  <dcterms:modified xsi:type="dcterms:W3CDTF">2023-04-28T11:46:00Z</dcterms:modified>
</cp:coreProperties>
</file>